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DE" w:rsidRPr="00E01113" w:rsidRDefault="000F65DE">
      <w:pPr>
        <w:rPr>
          <w:b/>
          <w:sz w:val="28"/>
          <w:szCs w:val="28"/>
          <w:lang w:val="en-US"/>
        </w:rPr>
      </w:pPr>
    </w:p>
    <w:p w:rsidR="009E1496" w:rsidRPr="00AD04B4" w:rsidRDefault="009E1496" w:rsidP="009E1496">
      <w:pPr>
        <w:rPr>
          <w:b/>
          <w:sz w:val="32"/>
          <w:szCs w:val="32"/>
          <w:lang w:val="en-US"/>
        </w:rPr>
      </w:pPr>
      <w:r w:rsidRPr="00AD04B4">
        <w:rPr>
          <w:b/>
          <w:sz w:val="32"/>
          <w:szCs w:val="32"/>
          <w:lang w:val="en-US"/>
        </w:rPr>
        <w:t xml:space="preserve">animago </w:t>
      </w:r>
      <w:r w:rsidR="00C01E7B" w:rsidRPr="00AD04B4">
        <w:rPr>
          <w:b/>
          <w:sz w:val="32"/>
          <w:szCs w:val="32"/>
          <w:lang w:val="en-US"/>
        </w:rPr>
        <w:t>A</w:t>
      </w:r>
      <w:r w:rsidR="00151394" w:rsidRPr="00AD04B4">
        <w:rPr>
          <w:b/>
          <w:sz w:val="32"/>
          <w:szCs w:val="32"/>
          <w:lang w:val="en-US"/>
        </w:rPr>
        <w:t>WARD</w:t>
      </w:r>
      <w:r w:rsidR="00C01E7B" w:rsidRPr="00AD04B4">
        <w:rPr>
          <w:b/>
          <w:sz w:val="32"/>
          <w:szCs w:val="32"/>
          <w:lang w:val="en-US"/>
        </w:rPr>
        <w:t xml:space="preserve"> </w:t>
      </w:r>
      <w:r w:rsidRPr="00AD04B4">
        <w:rPr>
          <w:b/>
          <w:sz w:val="32"/>
          <w:szCs w:val="32"/>
          <w:lang w:val="en-US"/>
        </w:rPr>
        <w:t xml:space="preserve">2019 </w:t>
      </w:r>
      <w:r w:rsidR="007D7D98" w:rsidRPr="00EF72A7">
        <w:rPr>
          <w:b/>
          <w:color w:val="000000" w:themeColor="text1"/>
          <w:sz w:val="32"/>
          <w:szCs w:val="32"/>
          <w:lang w:val="en-US"/>
        </w:rPr>
        <w:t xml:space="preserve">– </w:t>
      </w:r>
      <w:r w:rsidR="00EF72A7" w:rsidRPr="00EF72A7">
        <w:rPr>
          <w:b/>
          <w:color w:val="000000" w:themeColor="text1"/>
          <w:sz w:val="32"/>
          <w:szCs w:val="32"/>
          <w:lang w:val="en-US"/>
        </w:rPr>
        <w:t>and the winner is</w:t>
      </w:r>
      <w:r w:rsidR="00CB798D">
        <w:rPr>
          <w:b/>
          <w:color w:val="000000" w:themeColor="text1"/>
          <w:sz w:val="32"/>
          <w:szCs w:val="32"/>
          <w:lang w:val="en-US"/>
        </w:rPr>
        <w:t xml:space="preserve"> </w:t>
      </w:r>
      <w:r w:rsidR="00EF72A7" w:rsidRPr="00EF72A7">
        <w:rPr>
          <w:b/>
          <w:color w:val="000000" w:themeColor="text1"/>
          <w:sz w:val="32"/>
          <w:szCs w:val="32"/>
          <w:lang w:val="en-US"/>
        </w:rPr>
        <w:t>…</w:t>
      </w:r>
    </w:p>
    <w:p w:rsidR="00AD04B4" w:rsidRPr="0098567C" w:rsidRDefault="0098567C" w:rsidP="005255D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  <w:lang w:val="en-US"/>
        </w:rPr>
      </w:pPr>
      <w:r w:rsidRPr="0098567C">
        <w:rPr>
          <w:rFonts w:ascii="Calibri" w:hAnsi="Calibri" w:cs="Calibri"/>
          <w:b/>
          <w:sz w:val="20"/>
          <w:szCs w:val="20"/>
          <w:lang w:val="en-US"/>
        </w:rPr>
        <w:t>The winners of animago 2019, the international competition for 3D animation, still, visual effects and game, have been announced.</w:t>
      </w:r>
    </w:p>
    <w:p w:rsidR="00403913" w:rsidRDefault="005255DB" w:rsidP="00E46E0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98567C">
        <w:rPr>
          <w:rFonts w:ascii="Calibri" w:hAnsi="Calibri" w:cs="Calibri"/>
          <w:b/>
          <w:sz w:val="20"/>
          <w:szCs w:val="20"/>
          <w:lang w:val="en-US"/>
        </w:rPr>
        <w:t>M</w:t>
      </w:r>
      <w:r w:rsidR="0098567C" w:rsidRPr="0098567C">
        <w:rPr>
          <w:rFonts w:ascii="Calibri" w:hAnsi="Calibri" w:cs="Calibri"/>
          <w:b/>
          <w:sz w:val="20"/>
          <w:szCs w:val="20"/>
          <w:lang w:val="en-US"/>
        </w:rPr>
        <w:t>unich</w:t>
      </w:r>
      <w:r w:rsidRPr="0098567C">
        <w:rPr>
          <w:rFonts w:ascii="Calibri" w:hAnsi="Calibri" w:cs="Calibri"/>
          <w:b/>
          <w:sz w:val="20"/>
          <w:szCs w:val="20"/>
          <w:lang w:val="en-US"/>
        </w:rPr>
        <w:t>,</w:t>
      </w:r>
      <w:r w:rsidR="0098567C" w:rsidRPr="0098567C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Pr="0098567C">
        <w:rPr>
          <w:rFonts w:ascii="Calibri" w:hAnsi="Calibri" w:cs="Calibri"/>
          <w:b/>
          <w:sz w:val="20"/>
          <w:szCs w:val="20"/>
          <w:lang w:val="en-US"/>
        </w:rPr>
        <w:t>November</w:t>
      </w:r>
      <w:r w:rsidR="0098567C" w:rsidRPr="0098567C">
        <w:rPr>
          <w:rFonts w:ascii="Calibri" w:hAnsi="Calibri" w:cs="Calibri"/>
          <w:b/>
          <w:sz w:val="20"/>
          <w:szCs w:val="20"/>
          <w:lang w:val="en-US"/>
        </w:rPr>
        <w:t xml:space="preserve"> 3rd</w:t>
      </w:r>
      <w:r w:rsidRPr="0098567C">
        <w:rPr>
          <w:rFonts w:ascii="Calibri" w:hAnsi="Calibri" w:cs="Calibri"/>
          <w:b/>
          <w:sz w:val="20"/>
          <w:szCs w:val="20"/>
          <w:lang w:val="en-US"/>
        </w:rPr>
        <w:t xml:space="preserve"> 2019</w:t>
      </w:r>
      <w:r w:rsidRPr="0098567C">
        <w:rPr>
          <w:rFonts w:ascii="Calibri" w:hAnsi="Calibri" w:cs="Calibri"/>
          <w:sz w:val="20"/>
          <w:szCs w:val="20"/>
          <w:lang w:val="en-US"/>
        </w:rPr>
        <w:t xml:space="preserve">: </w:t>
      </w:r>
      <w:r w:rsidR="000C2B42">
        <w:rPr>
          <w:rFonts w:ascii="Calibri" w:hAnsi="Calibri" w:cs="Calibri"/>
          <w:sz w:val="20"/>
          <w:szCs w:val="20"/>
          <w:lang w:val="en-US"/>
        </w:rPr>
        <w:t>500</w:t>
      </w:r>
      <w:r w:rsidR="0098567C" w:rsidRPr="0098567C">
        <w:rPr>
          <w:rFonts w:ascii="Calibri" w:hAnsi="Calibri" w:cs="Calibri"/>
          <w:sz w:val="20"/>
          <w:szCs w:val="20"/>
          <w:lang w:val="en-US"/>
        </w:rPr>
        <w:t xml:space="preserve"> guests watched the award ceremony in the </w:t>
      </w:r>
      <w:proofErr w:type="spellStart"/>
      <w:r w:rsidR="0098567C" w:rsidRPr="0098567C">
        <w:rPr>
          <w:rFonts w:ascii="Calibri" w:hAnsi="Calibri" w:cs="Calibri"/>
          <w:sz w:val="20"/>
          <w:szCs w:val="20"/>
          <w:lang w:val="en-US"/>
        </w:rPr>
        <w:t>Alte</w:t>
      </w:r>
      <w:proofErr w:type="spellEnd"/>
      <w:r w:rsidR="0098567C" w:rsidRPr="0098567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98567C" w:rsidRPr="0098567C">
        <w:rPr>
          <w:rFonts w:ascii="Calibri" w:hAnsi="Calibri" w:cs="Calibri"/>
          <w:sz w:val="20"/>
          <w:szCs w:val="20"/>
          <w:lang w:val="en-US"/>
        </w:rPr>
        <w:t>Kongresshalle</w:t>
      </w:r>
      <w:proofErr w:type="spellEnd"/>
      <w:r w:rsidR="0098567C" w:rsidRPr="0098567C">
        <w:rPr>
          <w:rFonts w:ascii="Calibri" w:hAnsi="Calibri" w:cs="Calibri"/>
          <w:sz w:val="20"/>
          <w:szCs w:val="20"/>
          <w:lang w:val="en-US"/>
        </w:rPr>
        <w:t xml:space="preserve"> in Munich, where the event celebrates its 23rd anniversary.</w:t>
      </w:r>
      <w:r w:rsidR="009355CD">
        <w:rPr>
          <w:rFonts w:ascii="Calibri" w:hAnsi="Calibri" w:cs="Calibri"/>
          <w:sz w:val="20"/>
          <w:szCs w:val="20"/>
          <w:lang w:val="en-US"/>
        </w:rPr>
        <w:t xml:space="preserve"> 1,137</w:t>
      </w:r>
      <w:r w:rsidR="0098567C" w:rsidRPr="001B2A53">
        <w:rPr>
          <w:rFonts w:ascii="Calibri" w:hAnsi="Calibri" w:cs="Calibri"/>
          <w:sz w:val="20"/>
          <w:szCs w:val="20"/>
          <w:lang w:val="en-US"/>
        </w:rPr>
        <w:t xml:space="preserve"> submissions from 62 countries across the globe were submitted</w:t>
      </w:r>
      <w:r w:rsidR="0098567C">
        <w:rPr>
          <w:rFonts w:ascii="Calibri" w:hAnsi="Calibri" w:cs="Calibri"/>
          <w:sz w:val="20"/>
          <w:szCs w:val="20"/>
          <w:lang w:val="en-US"/>
        </w:rPr>
        <w:t xml:space="preserve"> this year. </w:t>
      </w:r>
    </w:p>
    <w:p w:rsidR="00EF72A7" w:rsidRDefault="00EF72A7" w:rsidP="00E46E0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EF72A7" w:rsidRDefault="00EF72A7" w:rsidP="00E46E0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sz w:val="20"/>
          <w:szCs w:val="20"/>
          <w:lang w:eastAsia="de-DE"/>
        </w:rPr>
        <w:drawing>
          <wp:inline distT="0" distB="0" distL="0" distR="0">
            <wp:extent cx="5704114" cy="3327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imago2019_Header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224" cy="333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2A7" w:rsidRDefault="00EF72A7" w:rsidP="00E46E0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98567C" w:rsidRDefault="0098567C" w:rsidP="00E46E0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The award </w:t>
      </w:r>
      <w:r w:rsidR="00403913">
        <w:rPr>
          <w:rFonts w:ascii="Calibri" w:hAnsi="Calibri" w:cs="Calibri"/>
          <w:sz w:val="20"/>
          <w:szCs w:val="20"/>
          <w:lang w:val="en-US"/>
        </w:rPr>
        <w:t>is part of the</w:t>
      </w:r>
      <w:r w:rsidRPr="00DB441E">
        <w:rPr>
          <w:sz w:val="20"/>
          <w:szCs w:val="20"/>
          <w:lang w:val="en-US"/>
        </w:rPr>
        <w:t xml:space="preserve"> animago </w:t>
      </w:r>
      <w:r>
        <w:rPr>
          <w:sz w:val="20"/>
          <w:szCs w:val="20"/>
          <w:lang w:val="en-US"/>
        </w:rPr>
        <w:t>CONFERENCE</w:t>
      </w:r>
      <w:r w:rsidRPr="00DB441E">
        <w:rPr>
          <w:sz w:val="20"/>
          <w:szCs w:val="20"/>
          <w:lang w:val="en-US"/>
        </w:rPr>
        <w:t xml:space="preserve"> </w:t>
      </w:r>
      <w:r w:rsidR="00403913">
        <w:rPr>
          <w:sz w:val="20"/>
          <w:szCs w:val="20"/>
          <w:lang w:val="en-US"/>
        </w:rPr>
        <w:t>(November 2</w:t>
      </w:r>
      <w:r w:rsidR="00403913" w:rsidRPr="00403913">
        <w:rPr>
          <w:sz w:val="20"/>
          <w:szCs w:val="20"/>
          <w:vertAlign w:val="superscript"/>
          <w:lang w:val="en-US"/>
        </w:rPr>
        <w:t>nd</w:t>
      </w:r>
      <w:r w:rsidR="00403913">
        <w:rPr>
          <w:sz w:val="20"/>
          <w:szCs w:val="20"/>
          <w:lang w:val="en-US"/>
        </w:rPr>
        <w:t>-5</w:t>
      </w:r>
      <w:r w:rsidR="00403913" w:rsidRPr="00403913">
        <w:rPr>
          <w:sz w:val="20"/>
          <w:szCs w:val="20"/>
          <w:vertAlign w:val="superscript"/>
          <w:lang w:val="en-US"/>
        </w:rPr>
        <w:t>th</w:t>
      </w:r>
      <w:r w:rsidR="00403913">
        <w:rPr>
          <w:sz w:val="20"/>
          <w:szCs w:val="20"/>
          <w:vertAlign w:val="superscript"/>
          <w:lang w:val="en-US"/>
        </w:rPr>
        <w:t xml:space="preserve"> </w:t>
      </w:r>
      <w:r w:rsidR="00403913">
        <w:rPr>
          <w:sz w:val="20"/>
          <w:szCs w:val="20"/>
          <w:lang w:val="en-US"/>
        </w:rPr>
        <w:t xml:space="preserve">2019), </w:t>
      </w:r>
      <w:r w:rsidRPr="00DB441E">
        <w:rPr>
          <w:sz w:val="20"/>
          <w:szCs w:val="20"/>
          <w:lang w:val="en-US"/>
        </w:rPr>
        <w:t>attended by top-class speakers</w:t>
      </w:r>
      <w:r>
        <w:rPr>
          <w:sz w:val="20"/>
          <w:szCs w:val="20"/>
          <w:lang w:val="en-US"/>
        </w:rPr>
        <w:t xml:space="preserve"> and </w:t>
      </w:r>
      <w:r w:rsidRPr="00DB441E">
        <w:rPr>
          <w:sz w:val="20"/>
          <w:szCs w:val="20"/>
          <w:lang w:val="en-US"/>
        </w:rPr>
        <w:t xml:space="preserve">leading </w:t>
      </w:r>
      <w:r>
        <w:rPr>
          <w:sz w:val="20"/>
          <w:szCs w:val="20"/>
          <w:lang w:val="en-US"/>
        </w:rPr>
        <w:t xml:space="preserve">experts </w:t>
      </w:r>
      <w:r w:rsidRPr="00DB441E">
        <w:rPr>
          <w:sz w:val="20"/>
          <w:szCs w:val="20"/>
          <w:lang w:val="en-US"/>
        </w:rPr>
        <w:t>of the industry</w:t>
      </w:r>
      <w:r w:rsidR="00EF72A7">
        <w:rPr>
          <w:sz w:val="20"/>
          <w:szCs w:val="20"/>
          <w:lang w:val="en-US"/>
        </w:rPr>
        <w:t xml:space="preserve"> talking</w:t>
      </w:r>
      <w:r w:rsidR="00403913">
        <w:rPr>
          <w:sz w:val="20"/>
          <w:szCs w:val="20"/>
          <w:lang w:val="en-US"/>
        </w:rPr>
        <w:t xml:space="preserve"> </w:t>
      </w:r>
      <w:r w:rsidRPr="001B2A53">
        <w:rPr>
          <w:rFonts w:ascii="Calibri" w:hAnsi="Calibri" w:cs="Calibri"/>
          <w:sz w:val="20"/>
          <w:szCs w:val="20"/>
          <w:lang w:val="en-US"/>
        </w:rPr>
        <w:t>about current trends and developments, grant insights and reveal their latest tools and tricks.</w:t>
      </w:r>
    </w:p>
    <w:p w:rsidR="000C2B42" w:rsidRDefault="000C2B42" w:rsidP="00E46E0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E94DD8" w:rsidRPr="00533E7B" w:rsidRDefault="00533E7B" w:rsidP="001D3EE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sz w:val="20"/>
          <w:szCs w:val="20"/>
          <w:lang w:val="en-US"/>
        </w:rPr>
      </w:pPr>
      <w:r w:rsidRPr="00533E7B">
        <w:rPr>
          <w:rFonts w:ascii="Calibri" w:hAnsi="Calibri" w:cs="Calibri"/>
          <w:b/>
          <w:sz w:val="20"/>
          <w:szCs w:val="20"/>
          <w:lang w:val="en-US"/>
        </w:rPr>
        <w:t xml:space="preserve">The winners of the </w:t>
      </w:r>
      <w:r w:rsidR="00E94DD8" w:rsidRPr="00533E7B">
        <w:rPr>
          <w:rFonts w:ascii="Calibri" w:hAnsi="Calibri" w:cs="Calibri"/>
          <w:b/>
          <w:sz w:val="20"/>
          <w:szCs w:val="20"/>
          <w:lang w:val="en-US"/>
        </w:rPr>
        <w:t xml:space="preserve">10 </w:t>
      </w:r>
      <w:r w:rsidRPr="00533E7B">
        <w:rPr>
          <w:rFonts w:ascii="Calibri" w:hAnsi="Calibri" w:cs="Calibri"/>
          <w:b/>
          <w:sz w:val="20"/>
          <w:szCs w:val="20"/>
          <w:lang w:val="en-US"/>
        </w:rPr>
        <w:t>categories</w:t>
      </w:r>
      <w:r w:rsidR="00E94DD8" w:rsidRPr="00533E7B">
        <w:rPr>
          <w:rFonts w:ascii="Calibri" w:hAnsi="Calibri" w:cs="Calibri"/>
          <w:b/>
          <w:sz w:val="20"/>
          <w:szCs w:val="20"/>
          <w:lang w:val="en-US"/>
        </w:rPr>
        <w:t>:</w:t>
      </w:r>
    </w:p>
    <w:p w:rsidR="001944F8" w:rsidRPr="001944F8" w:rsidRDefault="001944F8" w:rsidP="00151394">
      <w:pPr>
        <w:pStyle w:val="KeinLeerraum"/>
        <w:numPr>
          <w:ilvl w:val="0"/>
          <w:numId w:val="7"/>
        </w:numPr>
        <w:rPr>
          <w:b/>
          <w:sz w:val="20"/>
          <w:szCs w:val="20"/>
        </w:rPr>
      </w:pPr>
      <w:r w:rsidRPr="001944F8">
        <w:rPr>
          <w:b/>
          <w:sz w:val="20"/>
          <w:szCs w:val="20"/>
        </w:rPr>
        <w:t>Best</w:t>
      </w:r>
      <w:r w:rsidR="0037573A">
        <w:rPr>
          <w:b/>
          <w:sz w:val="20"/>
          <w:szCs w:val="20"/>
        </w:rPr>
        <w:t xml:space="preserve"> Short Film</w:t>
      </w:r>
    </w:p>
    <w:p w:rsidR="001944F8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Pr="001944F8">
        <w:rPr>
          <w:rFonts w:ascii="Calibri" w:hAnsi="Calibri" w:cs="Calibri"/>
          <w:sz w:val="20"/>
          <w:szCs w:val="20"/>
          <w:lang w:val="en-US"/>
        </w:rPr>
        <w:t>The Pig on the Hill</w:t>
      </w:r>
      <w:r>
        <w:rPr>
          <w:rFonts w:ascii="Calibri" w:hAnsi="Calibri" w:cs="Calibri"/>
          <w:sz w:val="20"/>
          <w:szCs w:val="20"/>
          <w:lang w:val="en-US"/>
        </w:rPr>
        <w:t xml:space="preserve">” </w:t>
      </w:r>
      <w:r w:rsidR="00353D02" w:rsidRPr="00353D02">
        <w:rPr>
          <w:color w:val="000000" w:themeColor="text1"/>
          <w:sz w:val="20"/>
          <w:szCs w:val="20"/>
          <w:lang w:val="en-US"/>
        </w:rPr>
        <w:t>–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Jamy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Wheless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r w:rsidRPr="001944F8">
        <w:rPr>
          <w:rFonts w:ascii="Calibri" w:hAnsi="Calibri" w:cs="Calibri"/>
          <w:sz w:val="20"/>
          <w:szCs w:val="20"/>
          <w:lang w:val="en-US"/>
        </w:rPr>
        <w:t>John Helms</w:t>
      </w:r>
    </w:p>
    <w:p w:rsidR="001944F8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Lightstream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Animation Studios, USA</w:t>
      </w:r>
    </w:p>
    <w:p w:rsidR="001944F8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>Crater Studio, Serbi</w:t>
      </w:r>
      <w:r w:rsidR="00B9363D">
        <w:rPr>
          <w:rFonts w:ascii="Calibri" w:hAnsi="Calibri" w:cs="Calibri"/>
          <w:sz w:val="20"/>
          <w:szCs w:val="20"/>
          <w:lang w:val="en-US"/>
        </w:rPr>
        <w:t>a</w:t>
      </w:r>
    </w:p>
    <w:p w:rsidR="00151394" w:rsidRPr="00151394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eastAsia="MS Gothic" w:hAnsi="Calibri" w:cs="Calibri"/>
          <w:sz w:val="20"/>
          <w:szCs w:val="20"/>
          <w:lang w:val="en-US"/>
        </w:rPr>
        <w:t>Teaser</w:t>
      </w:r>
      <w:r w:rsidRPr="001944F8">
        <w:rPr>
          <w:rFonts w:ascii="Calibri" w:eastAsia="MS Gothic" w:hAnsi="Calibri" w:cs="Calibri"/>
          <w:sz w:val="20"/>
          <w:szCs w:val="20"/>
          <w:lang w:val="en-US"/>
        </w:rPr>
        <w:t>:</w:t>
      </w:r>
      <w:r>
        <w:rPr>
          <w:rFonts w:ascii="Calibri" w:eastAsia="MS Gothic" w:hAnsi="Calibri" w:cs="Calibri"/>
          <w:sz w:val="20"/>
          <w:szCs w:val="20"/>
          <w:lang w:val="en-US"/>
        </w:rPr>
        <w:t xml:space="preserve"> </w:t>
      </w:r>
      <w:hyperlink r:id="rId9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https://www.facebook.com/animagoAWARD/videos/2453528221602920/</w:t>
        </w:r>
      </w:hyperlink>
    </w:p>
    <w:p w:rsidR="001944F8" w:rsidRPr="001944F8" w:rsidRDefault="001944F8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7B2B84" w:rsidRPr="007B2B84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7B2B84">
        <w:rPr>
          <w:rFonts w:ascii="Calibri" w:hAnsi="Calibri" w:cs="Calibri"/>
          <w:b/>
          <w:sz w:val="20"/>
          <w:szCs w:val="20"/>
          <w:lang w:val="en-US"/>
        </w:rPr>
        <w:t>Best In-Game-Graphics</w:t>
      </w:r>
    </w:p>
    <w:p w:rsidR="007B2B84" w:rsidRDefault="007B2B84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Shadow of the Tomb Raider</w:t>
      </w:r>
      <w:r>
        <w:rPr>
          <w:rFonts w:ascii="Calibri" w:hAnsi="Calibri" w:cs="Calibri"/>
          <w:sz w:val="20"/>
          <w:szCs w:val="20"/>
          <w:lang w:val="en-US"/>
        </w:rPr>
        <w:t>”</w:t>
      </w:r>
    </w:p>
    <w:p w:rsidR="007B2B84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 xml:space="preserve">Eidos Montréal, Crystal Dynamics, Square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Enix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>, Canada/USA</w:t>
      </w:r>
      <w:r w:rsidR="00B9363D">
        <w:rPr>
          <w:rFonts w:ascii="Calibri" w:hAnsi="Calibri" w:cs="Calibri"/>
          <w:sz w:val="20"/>
          <w:szCs w:val="20"/>
          <w:lang w:val="en-US"/>
        </w:rPr>
        <w:t>/GERMANY</w:t>
      </w:r>
    </w:p>
    <w:p w:rsidR="001944F8" w:rsidRPr="007B2B84" w:rsidRDefault="007B2B84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7B2B84">
        <w:rPr>
          <w:rFonts w:ascii="Calibri" w:eastAsia="MS Gothic" w:hAnsi="Calibri" w:cs="Calibri"/>
          <w:sz w:val="20"/>
          <w:szCs w:val="20"/>
          <w:lang w:val="en-US"/>
        </w:rPr>
        <w:t>Teaser:</w:t>
      </w:r>
      <w:hyperlink r:id="rId10" w:history="1">
        <w:r w:rsidRPr="007B2B84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https://www.facebook.com/animagoAWARD/videos/2485306741750454/</w:t>
        </w:r>
      </w:hyperlink>
    </w:p>
    <w:p w:rsidR="007B2B84" w:rsidRDefault="007B2B84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0C2B42" w:rsidRDefault="000C2B42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0C2B42" w:rsidRDefault="000C2B42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0C2B42" w:rsidRDefault="000C2B42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0C2B42" w:rsidRPr="001944F8" w:rsidRDefault="000C2B42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37573A" w:rsidRPr="0037573A" w:rsidRDefault="001944F8" w:rsidP="002A5C37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sz w:val="20"/>
          <w:szCs w:val="20"/>
          <w:lang w:val="en-US"/>
        </w:rPr>
      </w:pPr>
      <w:r w:rsidRPr="0037573A">
        <w:rPr>
          <w:rFonts w:ascii="Calibri" w:hAnsi="Calibri" w:cs="Calibri"/>
          <w:b/>
          <w:sz w:val="20"/>
          <w:szCs w:val="20"/>
          <w:lang w:val="en-US"/>
        </w:rPr>
        <w:t>Best</w:t>
      </w:r>
      <w:r w:rsidR="0037573A">
        <w:rPr>
          <w:rFonts w:ascii="Calibri" w:hAnsi="Calibri" w:cs="Calibri"/>
          <w:b/>
          <w:sz w:val="20"/>
          <w:szCs w:val="20"/>
          <w:lang w:val="en-US"/>
        </w:rPr>
        <w:t xml:space="preserve"> Advertising Production</w:t>
      </w:r>
    </w:p>
    <w:p w:rsidR="007B2B84" w:rsidRPr="0037573A" w:rsidRDefault="007B2B84" w:rsidP="0037573A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 w:rsidRPr="0037573A"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37573A">
        <w:rPr>
          <w:rFonts w:ascii="Calibri" w:hAnsi="Calibri" w:cs="Calibri"/>
          <w:sz w:val="20"/>
          <w:szCs w:val="20"/>
          <w:lang w:val="en-US"/>
        </w:rPr>
        <w:t>Christmas Doesn't Need Much. Only Love.</w:t>
      </w:r>
      <w:r w:rsidRPr="0037573A">
        <w:rPr>
          <w:rFonts w:ascii="MS Gothic" w:eastAsia="MS Gothic" w:hAnsi="MS Gothic" w:cs="MS Gothic"/>
          <w:sz w:val="20"/>
          <w:szCs w:val="20"/>
          <w:lang w:val="en-US"/>
        </w:rPr>
        <w:t>”</w:t>
      </w:r>
    </w:p>
    <w:p w:rsidR="007B2B84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>Glassworks Amsterdam</w:t>
      </w:r>
      <w:r w:rsidR="009355CD">
        <w:rPr>
          <w:rFonts w:ascii="Calibri" w:hAnsi="Calibri" w:cs="Calibri"/>
          <w:sz w:val="20"/>
          <w:szCs w:val="20"/>
          <w:lang w:val="en-US"/>
        </w:rPr>
        <w:t>, Netherlands</w:t>
      </w:r>
    </w:p>
    <w:p w:rsidR="000C2B42" w:rsidRDefault="001944F8" w:rsidP="000C2B42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 xml:space="preserve">PENNY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Markt</w:t>
      </w:r>
      <w:proofErr w:type="spellEnd"/>
    </w:p>
    <w:p w:rsidR="007B2B84" w:rsidRDefault="00F82EE4" w:rsidP="000C2B42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hyperlink r:id="rId11" w:history="1">
        <w:r w:rsidR="000C2B42"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https://www.youtube.com/watch?v=QZ5rjTWvNck</w:t>
        </w:r>
      </w:hyperlink>
    </w:p>
    <w:p w:rsidR="00814B1B" w:rsidRPr="007B2B84" w:rsidRDefault="00814B1B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37573A" w:rsidRPr="0037573A" w:rsidRDefault="001944F8" w:rsidP="00D2132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sz w:val="20"/>
          <w:szCs w:val="20"/>
          <w:lang w:val="en-US"/>
        </w:rPr>
      </w:pPr>
      <w:r w:rsidRPr="0037573A">
        <w:rPr>
          <w:rFonts w:ascii="Calibri" w:hAnsi="Calibri" w:cs="Calibri"/>
          <w:b/>
          <w:sz w:val="20"/>
          <w:szCs w:val="20"/>
        </w:rPr>
        <w:t>Best</w:t>
      </w:r>
      <w:r w:rsidR="0037573A">
        <w:rPr>
          <w:rFonts w:ascii="Calibri" w:hAnsi="Calibri" w:cs="Calibri"/>
          <w:b/>
          <w:sz w:val="20"/>
          <w:szCs w:val="20"/>
        </w:rPr>
        <w:t xml:space="preserve"> Young </w:t>
      </w:r>
      <w:proofErr w:type="spellStart"/>
      <w:r w:rsidR="0037573A">
        <w:rPr>
          <w:rFonts w:ascii="Calibri" w:hAnsi="Calibri" w:cs="Calibri"/>
          <w:b/>
          <w:sz w:val="20"/>
          <w:szCs w:val="20"/>
        </w:rPr>
        <w:t>Production</w:t>
      </w:r>
      <w:proofErr w:type="spellEnd"/>
    </w:p>
    <w:p w:rsidR="008703C3" w:rsidRPr="0037573A" w:rsidRDefault="008703C3" w:rsidP="0037573A">
      <w:pPr>
        <w:pStyle w:val="KeinLeerraum"/>
        <w:ind w:left="360" w:firstLine="348"/>
        <w:rPr>
          <w:rFonts w:ascii="MS Gothic" w:eastAsia="MS Gothic" w:hAnsi="MS Gothic" w:cs="MS Gothic"/>
          <w:sz w:val="20"/>
          <w:szCs w:val="20"/>
          <w:lang w:val="en-US"/>
        </w:rPr>
      </w:pPr>
      <w:r w:rsidRPr="0037573A">
        <w:rPr>
          <w:rFonts w:ascii="Calibri" w:hAnsi="Calibri" w:cs="Calibri"/>
          <w:sz w:val="20"/>
          <w:szCs w:val="20"/>
          <w:lang w:val="en-US"/>
        </w:rPr>
        <w:t>„</w:t>
      </w:r>
      <w:r w:rsidR="001944F8" w:rsidRPr="0037573A">
        <w:rPr>
          <w:rFonts w:ascii="Calibri" w:hAnsi="Calibri" w:cs="Calibri"/>
          <w:sz w:val="20"/>
          <w:szCs w:val="20"/>
          <w:lang w:val="en-US"/>
        </w:rPr>
        <w:t xml:space="preserve">The Ostrich </w:t>
      </w:r>
      <w:proofErr w:type="gramStart"/>
      <w:r w:rsidR="001944F8" w:rsidRPr="0037573A">
        <w:rPr>
          <w:rFonts w:ascii="Calibri" w:hAnsi="Calibri" w:cs="Calibri"/>
          <w:sz w:val="20"/>
          <w:szCs w:val="20"/>
          <w:lang w:val="en-US"/>
        </w:rPr>
        <w:t>Politic</w:t>
      </w:r>
      <w:r w:rsidRPr="0037573A">
        <w:rPr>
          <w:rFonts w:ascii="Calibri" w:hAnsi="Calibri" w:cs="Calibri"/>
          <w:sz w:val="20"/>
          <w:szCs w:val="20"/>
          <w:lang w:val="en-US"/>
        </w:rPr>
        <w:t xml:space="preserve">“ </w:t>
      </w:r>
      <w:r w:rsidR="00353D02" w:rsidRPr="0037573A">
        <w:rPr>
          <w:color w:val="000000" w:themeColor="text1"/>
          <w:sz w:val="20"/>
          <w:szCs w:val="20"/>
          <w:lang w:val="en-US"/>
        </w:rPr>
        <w:t>–</w:t>
      </w:r>
      <w:proofErr w:type="gramEnd"/>
      <w:r w:rsidRPr="0037573A">
        <w:rPr>
          <w:rFonts w:ascii="Calibri" w:hAnsi="Calibri" w:cs="Calibri"/>
          <w:sz w:val="20"/>
          <w:szCs w:val="20"/>
          <w:lang w:val="en-US"/>
        </w:rPr>
        <w:t xml:space="preserve"> Mohammad </w:t>
      </w:r>
      <w:proofErr w:type="spellStart"/>
      <w:r w:rsidRPr="0037573A">
        <w:rPr>
          <w:rFonts w:ascii="Calibri" w:hAnsi="Calibri" w:cs="Calibri"/>
          <w:sz w:val="20"/>
          <w:szCs w:val="20"/>
          <w:lang w:val="en-US"/>
        </w:rPr>
        <w:t>Houhou</w:t>
      </w:r>
      <w:proofErr w:type="spellEnd"/>
    </w:p>
    <w:p w:rsidR="001944F8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8703C3">
        <w:rPr>
          <w:rFonts w:ascii="Calibri" w:hAnsi="Calibri" w:cs="Calibri"/>
          <w:sz w:val="20"/>
          <w:szCs w:val="20"/>
          <w:lang w:val="en-US"/>
        </w:rPr>
        <w:t xml:space="preserve">GOBELINS, </w:t>
      </w:r>
      <w:proofErr w:type="spellStart"/>
      <w:r w:rsidRPr="008703C3">
        <w:rPr>
          <w:rFonts w:ascii="Calibri" w:hAnsi="Calibri" w:cs="Calibri"/>
          <w:sz w:val="20"/>
          <w:szCs w:val="20"/>
          <w:lang w:val="en-US"/>
        </w:rPr>
        <w:t>l'école</w:t>
      </w:r>
      <w:proofErr w:type="spellEnd"/>
      <w:r w:rsidRPr="008703C3"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 w:rsidRPr="008703C3">
        <w:rPr>
          <w:rFonts w:ascii="Calibri" w:hAnsi="Calibri" w:cs="Calibri"/>
          <w:sz w:val="20"/>
          <w:szCs w:val="20"/>
          <w:lang w:val="en-US"/>
        </w:rPr>
        <w:t>l'image</w:t>
      </w:r>
      <w:proofErr w:type="spellEnd"/>
      <w:r w:rsidR="009355CD">
        <w:rPr>
          <w:rFonts w:ascii="Calibri" w:hAnsi="Calibri" w:cs="Calibri"/>
          <w:sz w:val="20"/>
          <w:szCs w:val="20"/>
          <w:lang w:val="en-US"/>
        </w:rPr>
        <w:t>, France</w:t>
      </w:r>
    </w:p>
    <w:p w:rsidR="000C2B42" w:rsidRPr="008703C3" w:rsidRDefault="000C2B42" w:rsidP="000C2B42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2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https://youtu.be/ALl1nxi7wx0</w:t>
        </w:r>
      </w:hyperlink>
    </w:p>
    <w:p w:rsidR="008703C3" w:rsidRPr="008703C3" w:rsidRDefault="008703C3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DA2BC9" w:rsidRPr="004A2F27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4A2F27">
        <w:rPr>
          <w:rFonts w:ascii="Calibri" w:hAnsi="Calibri" w:cs="Calibri"/>
          <w:b/>
          <w:sz w:val="20"/>
          <w:szCs w:val="20"/>
          <w:lang w:val="en-US"/>
        </w:rPr>
        <w:t>Best Visual Effects</w:t>
      </w:r>
    </w:p>
    <w:p w:rsidR="00DA2BC9" w:rsidRDefault="004A2F27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Fantastic Beasts: The Crimes of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Grindelwal</w:t>
      </w:r>
      <w:r>
        <w:rPr>
          <w:rFonts w:ascii="Calibri" w:hAnsi="Calibri" w:cs="Calibri"/>
          <w:sz w:val="20"/>
          <w:szCs w:val="20"/>
          <w:lang w:val="en-US"/>
        </w:rPr>
        <w:t>d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”</w:t>
      </w:r>
    </w:p>
    <w:p w:rsidR="001944F8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>VFX by Rodeo FX, Canada, for Warner Bros</w:t>
      </w:r>
    </w:p>
    <w:p w:rsidR="000C2B42" w:rsidRDefault="000C2B42" w:rsidP="000C2B42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3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https://www.youtube.com/watch?v=8bYBOVWLNIs</w:t>
        </w:r>
      </w:hyperlink>
    </w:p>
    <w:p w:rsidR="00DA2BC9" w:rsidRPr="001944F8" w:rsidRDefault="00DA2BC9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4A2F27" w:rsidRPr="004A2F27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4A2F27">
        <w:rPr>
          <w:rFonts w:ascii="Calibri" w:hAnsi="Calibri" w:cs="Calibri"/>
          <w:b/>
          <w:sz w:val="20"/>
          <w:szCs w:val="20"/>
          <w:lang w:val="en-US"/>
        </w:rPr>
        <w:t>Best</w:t>
      </w:r>
      <w:r w:rsidR="0037573A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Pr="004A2F27">
        <w:rPr>
          <w:rFonts w:ascii="Calibri" w:hAnsi="Calibri" w:cs="Calibri"/>
          <w:b/>
          <w:sz w:val="20"/>
          <w:szCs w:val="20"/>
          <w:lang w:val="en-US"/>
        </w:rPr>
        <w:t>Chara</w:t>
      </w:r>
      <w:r w:rsidR="0037573A">
        <w:rPr>
          <w:rFonts w:ascii="Calibri" w:hAnsi="Calibri" w:cs="Calibri"/>
          <w:b/>
          <w:sz w:val="20"/>
          <w:szCs w:val="20"/>
          <w:lang w:val="en-US"/>
        </w:rPr>
        <w:t>c</w:t>
      </w:r>
      <w:r w:rsidRPr="004A2F27">
        <w:rPr>
          <w:rFonts w:ascii="Calibri" w:hAnsi="Calibri" w:cs="Calibri"/>
          <w:b/>
          <w:sz w:val="20"/>
          <w:szCs w:val="20"/>
          <w:lang w:val="en-US"/>
        </w:rPr>
        <w:t>ter</w:t>
      </w:r>
    </w:p>
    <w:p w:rsidR="00EF7E31" w:rsidRDefault="004A2F27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Sous la glace</w:t>
      </w:r>
      <w:r>
        <w:rPr>
          <w:rFonts w:ascii="Calibri" w:hAnsi="Calibri" w:cs="Calibri"/>
          <w:sz w:val="20"/>
          <w:szCs w:val="20"/>
          <w:lang w:val="en-US"/>
        </w:rPr>
        <w:t xml:space="preserve">” </w:t>
      </w:r>
      <w:r w:rsidR="00353D02" w:rsidRPr="00353D02">
        <w:rPr>
          <w:color w:val="000000" w:themeColor="text1"/>
          <w:sz w:val="20"/>
          <w:szCs w:val="20"/>
          <w:lang w:val="en-US"/>
        </w:rPr>
        <w:t>–</w:t>
      </w:r>
      <w:r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Milan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Baulard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Ismaïl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Berrahma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Flore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Dupont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Laurie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Estampes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Quentin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Nory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Hugo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Potin</w:t>
      </w:r>
      <w:proofErr w:type="spellEnd"/>
      <w:r w:rsidR="00D15256">
        <w:rPr>
          <w:rFonts w:ascii="MS Gothic" w:eastAsia="MS Gothic" w:hAnsi="MS Gothic" w:cs="MS Gothic"/>
          <w:sz w:val="20"/>
          <w:szCs w:val="20"/>
          <w:lang w:val="en-US"/>
        </w:rPr>
        <w:t xml:space="preserve">,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École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des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Nouvelles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Images</w:t>
      </w:r>
      <w:r w:rsidR="009355CD">
        <w:rPr>
          <w:rFonts w:ascii="Calibri" w:hAnsi="Calibri" w:cs="Calibri"/>
          <w:sz w:val="20"/>
          <w:szCs w:val="20"/>
          <w:lang w:val="en-US"/>
        </w:rPr>
        <w:t>, France</w:t>
      </w:r>
    </w:p>
    <w:p w:rsidR="001944F8" w:rsidRPr="00EF7E31" w:rsidRDefault="00EF7E31" w:rsidP="00151394">
      <w:pPr>
        <w:pStyle w:val="KeinLeerraum"/>
        <w:ind w:left="720"/>
        <w:rPr>
          <w:rFonts w:ascii="Calibri" w:eastAsia="MS Gothic" w:hAnsi="Calibri" w:cs="Calibri"/>
          <w:sz w:val="20"/>
          <w:szCs w:val="20"/>
          <w:lang w:val="en-US"/>
        </w:rPr>
      </w:pPr>
      <w:r w:rsidRPr="00EF7E31">
        <w:rPr>
          <w:rFonts w:ascii="Calibri" w:eastAsia="MS Gothic" w:hAnsi="Calibri" w:cs="Calibri"/>
          <w:sz w:val="20"/>
          <w:szCs w:val="20"/>
          <w:lang w:val="en-US"/>
        </w:rPr>
        <w:t>Teaser:</w:t>
      </w:r>
      <w:r>
        <w:rPr>
          <w:rFonts w:ascii="Calibri" w:eastAsia="MS Gothic" w:hAnsi="Calibri" w:cs="Calibri"/>
          <w:sz w:val="20"/>
          <w:szCs w:val="20"/>
          <w:lang w:val="en-US"/>
        </w:rPr>
        <w:t xml:space="preserve"> </w:t>
      </w:r>
      <w:hyperlink r:id="rId14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https://www.facebook.com/animagoAWARD/videos/2488170717931725/</w:t>
        </w:r>
      </w:hyperlink>
    </w:p>
    <w:p w:rsidR="00EF7E31" w:rsidRDefault="00EF7E31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EF7E31" w:rsidRPr="00EF7E31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EF7E31">
        <w:rPr>
          <w:rFonts w:ascii="Calibri" w:hAnsi="Calibri" w:cs="Calibri"/>
          <w:b/>
          <w:sz w:val="20"/>
          <w:szCs w:val="20"/>
          <w:lang w:val="en-US"/>
        </w:rPr>
        <w:t>Best Still</w:t>
      </w:r>
    </w:p>
    <w:p w:rsidR="00EF7E31" w:rsidRDefault="00EF7E31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Subarctic Great Horned Owl: look into the depths</w:t>
      </w:r>
      <w:r>
        <w:rPr>
          <w:rFonts w:ascii="Calibri" w:hAnsi="Calibri" w:cs="Calibri"/>
          <w:sz w:val="20"/>
          <w:szCs w:val="20"/>
          <w:lang w:val="en-US"/>
        </w:rPr>
        <w:t>”</w:t>
      </w:r>
    </w:p>
    <w:p w:rsidR="001944F8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Yuriy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Dulich</w:t>
      </w:r>
      <w:proofErr w:type="spellEnd"/>
      <w:r w:rsidR="00EF7E31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EF7E31" w:rsidRPr="001944F8">
        <w:rPr>
          <w:rFonts w:ascii="Calibri" w:hAnsi="Calibri" w:cs="Calibri"/>
          <w:sz w:val="20"/>
          <w:szCs w:val="20"/>
          <w:lang w:val="en-US"/>
        </w:rPr>
        <w:t>Ukraine</w:t>
      </w:r>
      <w:r w:rsidR="00EF7E31" w:rsidRPr="001944F8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:rsidR="000C2B42" w:rsidRDefault="000C2B42" w:rsidP="000C2B42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Image Download: </w:t>
      </w:r>
      <w:hyperlink r:id="rId15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https://drive.google.com/open?id=1I5KFIQ7du2TASi90QITyeW1gdUUnOthS</w:t>
        </w:r>
      </w:hyperlink>
    </w:p>
    <w:p w:rsidR="00DA2BC9" w:rsidRPr="001944F8" w:rsidRDefault="00DA2BC9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EF7E31" w:rsidRPr="00EF7E31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EF7E31">
        <w:rPr>
          <w:rFonts w:ascii="Calibri" w:hAnsi="Calibri" w:cs="Calibri"/>
          <w:b/>
          <w:sz w:val="20"/>
          <w:szCs w:val="20"/>
          <w:lang w:val="en-US"/>
        </w:rPr>
        <w:t>Best Game Cinematic</w:t>
      </w:r>
    </w:p>
    <w:p w:rsidR="00EF7E31" w:rsidRDefault="00EF7E31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METRO Exodus: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Artyom's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Nightmare</w:t>
      </w:r>
      <w:r>
        <w:rPr>
          <w:rFonts w:ascii="Calibri" w:hAnsi="Calibri" w:cs="Calibri"/>
          <w:sz w:val="20"/>
          <w:szCs w:val="20"/>
          <w:lang w:val="en-US"/>
        </w:rPr>
        <w:t>”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 xml:space="preserve"> </w:t>
      </w:r>
      <w:r w:rsidR="0024203A" w:rsidRPr="0024203A">
        <w:rPr>
          <w:color w:val="000000" w:themeColor="text1"/>
          <w:sz w:val="20"/>
          <w:szCs w:val="20"/>
          <w:lang w:val="en-US"/>
        </w:rPr>
        <w:t>–</w:t>
      </w:r>
      <w:r>
        <w:rPr>
          <w:rFonts w:ascii="MS Gothic" w:eastAsia="MS Gothic" w:hAnsi="MS Gothic" w:cs="MS Gothic"/>
          <w:sz w:val="20"/>
          <w:szCs w:val="20"/>
          <w:lang w:val="en-US"/>
        </w:rPr>
        <w:t xml:space="preserve">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Tomek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Suwalski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Polen</w:t>
      </w:r>
      <w:proofErr w:type="spellEnd"/>
    </w:p>
    <w:p w:rsidR="004F1A6E" w:rsidRDefault="001944F8" w:rsidP="004F1A6E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Platige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Image for Deep Silver</w:t>
      </w:r>
    </w:p>
    <w:p w:rsidR="000C2B42" w:rsidRDefault="000C2B42" w:rsidP="000C2B42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6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https://www.youtube.com/watch?v=ynB-SjMJsP8</w:t>
        </w:r>
      </w:hyperlink>
    </w:p>
    <w:p w:rsidR="00814B1B" w:rsidRPr="004F1A6E" w:rsidRDefault="00814B1B" w:rsidP="004F1A6E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</w:p>
    <w:p w:rsidR="00EF7E31" w:rsidRPr="00A32E2E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A32E2E">
        <w:rPr>
          <w:rFonts w:ascii="Calibri" w:hAnsi="Calibri" w:cs="Calibri"/>
          <w:b/>
          <w:sz w:val="20"/>
          <w:szCs w:val="20"/>
          <w:lang w:val="en-US"/>
        </w:rPr>
        <w:t>Best Motion Design</w:t>
      </w:r>
    </w:p>
    <w:p w:rsidR="00EF7E31" w:rsidRPr="00A32E2E" w:rsidRDefault="00EF7E31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 w:rsidRPr="00A32E2E">
        <w:rPr>
          <w:rFonts w:ascii="Calibri" w:hAnsi="Calibri" w:cs="Calibri"/>
          <w:sz w:val="20"/>
          <w:szCs w:val="20"/>
          <w:lang w:val="en-US"/>
        </w:rPr>
        <w:t>„</w:t>
      </w:r>
      <w:proofErr w:type="spellStart"/>
      <w:r w:rsidR="001944F8" w:rsidRPr="00A32E2E">
        <w:rPr>
          <w:rFonts w:ascii="Calibri" w:hAnsi="Calibri" w:cs="Calibri"/>
          <w:sz w:val="20"/>
          <w:szCs w:val="20"/>
          <w:lang w:val="en-US"/>
        </w:rPr>
        <w:t>Hurlevent</w:t>
      </w:r>
      <w:proofErr w:type="spellEnd"/>
      <w:r w:rsidRPr="00A32E2E">
        <w:rPr>
          <w:rFonts w:ascii="Calibri" w:hAnsi="Calibri" w:cs="Calibri"/>
          <w:sz w:val="20"/>
          <w:szCs w:val="20"/>
          <w:lang w:val="en-US"/>
        </w:rPr>
        <w:t xml:space="preserve">“ </w:t>
      </w:r>
      <w:r w:rsidR="00353D02" w:rsidRPr="00E46E06">
        <w:rPr>
          <w:color w:val="000000" w:themeColor="text1"/>
          <w:sz w:val="20"/>
          <w:szCs w:val="20"/>
        </w:rPr>
        <w:t>–</w:t>
      </w:r>
      <w:r w:rsidR="001944F8" w:rsidRPr="00A32E2E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proofErr w:type="spellStart"/>
      <w:r w:rsidR="001944F8" w:rsidRPr="00A32E2E">
        <w:rPr>
          <w:rFonts w:ascii="Calibri" w:hAnsi="Calibri" w:cs="Calibri"/>
          <w:sz w:val="20"/>
          <w:szCs w:val="20"/>
          <w:lang w:val="en-US"/>
        </w:rPr>
        <w:t>Frédéric</w:t>
      </w:r>
      <w:proofErr w:type="spellEnd"/>
      <w:r w:rsidR="001944F8" w:rsidRPr="00A32E2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944F8" w:rsidRPr="00A32E2E">
        <w:rPr>
          <w:rFonts w:ascii="Calibri" w:hAnsi="Calibri" w:cs="Calibri"/>
          <w:sz w:val="20"/>
          <w:szCs w:val="20"/>
          <w:lang w:val="en-US"/>
        </w:rPr>
        <w:t>Doazan</w:t>
      </w:r>
      <w:proofErr w:type="spellEnd"/>
      <w:r w:rsidR="009355CD">
        <w:rPr>
          <w:rFonts w:ascii="Calibri" w:hAnsi="Calibri" w:cs="Calibri"/>
          <w:sz w:val="20"/>
          <w:szCs w:val="20"/>
          <w:lang w:val="en-US"/>
        </w:rPr>
        <w:t>, Frankreich</w:t>
      </w:r>
      <w:bookmarkStart w:id="0" w:name="_GoBack"/>
      <w:bookmarkEnd w:id="0"/>
    </w:p>
    <w:p w:rsidR="001944F8" w:rsidRPr="00A32E2E" w:rsidRDefault="00EF7E31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A32E2E"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7" w:history="1">
        <w:r w:rsidRPr="00A32E2E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https://www.facebook.com/watch/?v=434190983902634</w:t>
        </w:r>
      </w:hyperlink>
    </w:p>
    <w:p w:rsidR="00DA2BC9" w:rsidRPr="00A32E2E" w:rsidRDefault="00DA2BC9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A32E2E" w:rsidRPr="00A32E2E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A32E2E">
        <w:rPr>
          <w:rFonts w:ascii="Calibri" w:hAnsi="Calibri" w:cs="Calibri"/>
          <w:b/>
          <w:sz w:val="20"/>
          <w:szCs w:val="20"/>
          <w:lang w:val="en-US"/>
        </w:rPr>
        <w:t>Jury’s Prize</w:t>
      </w:r>
    </w:p>
    <w:p w:rsidR="00A32E2E" w:rsidRDefault="00A32E2E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The Beauty</w:t>
      </w:r>
      <w:r>
        <w:rPr>
          <w:rFonts w:ascii="Calibri" w:hAnsi="Calibri" w:cs="Calibri"/>
          <w:sz w:val="20"/>
          <w:szCs w:val="20"/>
          <w:lang w:val="en-US"/>
        </w:rPr>
        <w:t xml:space="preserve">” </w:t>
      </w:r>
      <w:r w:rsidR="0024203A" w:rsidRPr="00EF48DB">
        <w:rPr>
          <w:color w:val="000000" w:themeColor="text1"/>
          <w:sz w:val="20"/>
          <w:szCs w:val="20"/>
          <w:lang w:val="en-US"/>
        </w:rPr>
        <w:t>–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 xml:space="preserve"> 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Pascal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Schelbli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r w:rsidRPr="00A32E2E">
        <w:rPr>
          <w:rFonts w:ascii="Calibri" w:hAnsi="Calibri" w:cs="Calibri"/>
          <w:sz w:val="20"/>
          <w:szCs w:val="20"/>
          <w:lang w:val="en-US"/>
        </w:rPr>
        <w:t>Germany</w:t>
      </w:r>
      <w:r w:rsidRPr="00A32E2E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:rsidR="00A32E2E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</w:rPr>
      </w:pPr>
      <w:r w:rsidRPr="00A32E2E">
        <w:rPr>
          <w:rFonts w:ascii="Calibri" w:hAnsi="Calibri" w:cs="Calibri"/>
          <w:sz w:val="20"/>
          <w:szCs w:val="20"/>
        </w:rPr>
        <w:t>Filmakademie Baden-Württemberg</w:t>
      </w:r>
    </w:p>
    <w:p w:rsidR="00A32E2E" w:rsidRPr="00A32E2E" w:rsidRDefault="00A32E2E" w:rsidP="00151394">
      <w:pPr>
        <w:pStyle w:val="KeinLeerraum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Teaser: </w:t>
      </w:r>
      <w:hyperlink r:id="rId18" w:history="1">
        <w:r w:rsidRPr="002C4F00">
          <w:rPr>
            <w:rStyle w:val="Hyperlink"/>
            <w:rFonts w:ascii="Calibri" w:hAnsi="Calibri" w:cs="Calibri"/>
            <w:sz w:val="20"/>
            <w:szCs w:val="20"/>
          </w:rPr>
          <w:t>https://www.facebook.com/animagoAWARD/videos/538262626929846/</w:t>
        </w:r>
      </w:hyperlink>
    </w:p>
    <w:p w:rsidR="00C01E7B" w:rsidRPr="00A32E2E" w:rsidRDefault="00C01E7B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871FD" w:rsidRDefault="002C64C5" w:rsidP="00F871FD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Press Material</w:t>
      </w:r>
    </w:p>
    <w:p w:rsidR="00814B1B" w:rsidRPr="000C2B42" w:rsidRDefault="00FD59D8" w:rsidP="00814B1B">
      <w:pPr>
        <w:pStyle w:val="KeinLeerraum"/>
        <w:numPr>
          <w:ilvl w:val="0"/>
          <w:numId w:val="10"/>
        </w:numPr>
        <w:rPr>
          <w:lang w:val="en-US"/>
        </w:rPr>
      </w:pPr>
      <w:r w:rsidRPr="00FD59D8">
        <w:rPr>
          <w:lang w:val="en-US"/>
        </w:rPr>
        <w:t>Images of the</w:t>
      </w:r>
      <w:r w:rsidR="00151394" w:rsidRPr="00FD59D8">
        <w:rPr>
          <w:lang w:val="en-US"/>
        </w:rPr>
        <w:t xml:space="preserve"> animago AWARD</w:t>
      </w:r>
      <w:r w:rsidR="00727F3C" w:rsidRPr="00FD59D8">
        <w:rPr>
          <w:lang w:val="en-US"/>
        </w:rPr>
        <w:t xml:space="preserve"> 2019</w:t>
      </w:r>
      <w:r w:rsidR="00151394" w:rsidRPr="00FD59D8">
        <w:rPr>
          <w:lang w:val="en-US"/>
        </w:rPr>
        <w:t xml:space="preserve"> </w:t>
      </w:r>
      <w:r w:rsidRPr="00FD59D8">
        <w:rPr>
          <w:lang w:val="en-US"/>
        </w:rPr>
        <w:t>and the</w:t>
      </w:r>
      <w:r w:rsidR="00727F3C" w:rsidRPr="00FD59D8">
        <w:rPr>
          <w:lang w:val="en-US"/>
        </w:rPr>
        <w:t xml:space="preserve"> 10 </w:t>
      </w:r>
      <w:r>
        <w:rPr>
          <w:lang w:val="en-US"/>
        </w:rPr>
        <w:t>winners</w:t>
      </w:r>
      <w:r w:rsidR="00151394" w:rsidRPr="00FD59D8">
        <w:rPr>
          <w:lang w:val="en-US"/>
        </w:rPr>
        <w:t>.</w:t>
      </w:r>
    </w:p>
    <w:p w:rsidR="00814B1B" w:rsidRPr="000C2B42" w:rsidRDefault="002C64C5" w:rsidP="00814B1B">
      <w:pPr>
        <w:pStyle w:val="KeinLeerraum"/>
        <w:numPr>
          <w:ilvl w:val="0"/>
          <w:numId w:val="10"/>
        </w:numPr>
        <w:rPr>
          <w:sz w:val="20"/>
          <w:szCs w:val="20"/>
          <w:lang w:val="en-US"/>
        </w:rPr>
      </w:pPr>
      <w:r w:rsidRPr="00E01113">
        <w:rPr>
          <w:lang w:val="en-US"/>
        </w:rPr>
        <w:t xml:space="preserve">Logos and images for journalistic use can be found in the animago press area: </w:t>
      </w:r>
      <w:hyperlink r:id="rId19" w:history="1">
        <w:r w:rsidRPr="00E01113">
          <w:rPr>
            <w:rStyle w:val="Hyperlink"/>
            <w:sz w:val="20"/>
            <w:szCs w:val="20"/>
            <w:lang w:val="en-US"/>
          </w:rPr>
          <w:t>www.animago.com/en/press/</w:t>
        </w:r>
      </w:hyperlink>
    </w:p>
    <w:p w:rsidR="002C64C5" w:rsidRPr="00E01113" w:rsidRDefault="002C64C5" w:rsidP="00814B1B">
      <w:pPr>
        <w:pStyle w:val="KeinLeerraum"/>
        <w:numPr>
          <w:ilvl w:val="0"/>
          <w:numId w:val="10"/>
        </w:numPr>
        <w:rPr>
          <w:lang w:val="en-US"/>
        </w:rPr>
      </w:pPr>
      <w:r w:rsidRPr="00E01113">
        <w:rPr>
          <w:lang w:val="en-US"/>
        </w:rPr>
        <w:t xml:space="preserve">More information about animago are available at the homepage: </w:t>
      </w:r>
      <w:hyperlink r:id="rId20" w:history="1">
        <w:r w:rsidRPr="00E01113">
          <w:rPr>
            <w:rStyle w:val="Hyperlink"/>
            <w:sz w:val="20"/>
            <w:szCs w:val="20"/>
            <w:lang w:val="en-US"/>
          </w:rPr>
          <w:t>www.animago.com</w:t>
        </w:r>
      </w:hyperlink>
    </w:p>
    <w:p w:rsidR="00092CAE" w:rsidRDefault="00092CAE" w:rsidP="00F871FD">
      <w:pPr>
        <w:tabs>
          <w:tab w:val="left" w:pos="4536"/>
        </w:tabs>
        <w:spacing w:after="0" w:line="240" w:lineRule="auto"/>
        <w:rPr>
          <w:b/>
          <w:sz w:val="20"/>
          <w:szCs w:val="20"/>
          <w:lang w:val="en-US"/>
        </w:rPr>
      </w:pPr>
    </w:p>
    <w:p w:rsidR="00814B1B" w:rsidRPr="002C64C5" w:rsidRDefault="00814B1B" w:rsidP="00F871FD">
      <w:pPr>
        <w:tabs>
          <w:tab w:val="left" w:pos="4536"/>
        </w:tabs>
        <w:spacing w:after="0" w:line="240" w:lineRule="auto"/>
        <w:rPr>
          <w:b/>
          <w:sz w:val="20"/>
          <w:szCs w:val="20"/>
          <w:lang w:val="en-US"/>
        </w:rPr>
      </w:pPr>
    </w:p>
    <w:p w:rsidR="00F871FD" w:rsidRPr="00077EF4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  <w:lang w:val="en-US"/>
        </w:rPr>
      </w:pPr>
      <w:r w:rsidRPr="00077EF4">
        <w:rPr>
          <w:b/>
          <w:sz w:val="20"/>
          <w:szCs w:val="20"/>
          <w:lang w:val="en-US"/>
        </w:rPr>
        <w:t>Press</w:t>
      </w:r>
      <w:r w:rsidR="00077EF4" w:rsidRPr="00077EF4">
        <w:rPr>
          <w:b/>
          <w:sz w:val="20"/>
          <w:szCs w:val="20"/>
          <w:lang w:val="en-US"/>
        </w:rPr>
        <w:t xml:space="preserve"> contact</w:t>
      </w:r>
      <w:r w:rsidRPr="00077EF4">
        <w:rPr>
          <w:b/>
          <w:sz w:val="20"/>
          <w:szCs w:val="20"/>
          <w:lang w:val="en-US"/>
        </w:rPr>
        <w:tab/>
        <w:t>Proje</w:t>
      </w:r>
      <w:r w:rsidR="00077EF4" w:rsidRPr="00077EF4">
        <w:rPr>
          <w:b/>
          <w:sz w:val="20"/>
          <w:szCs w:val="20"/>
          <w:lang w:val="en-US"/>
        </w:rPr>
        <w:t>ct Manag</w:t>
      </w:r>
      <w:r w:rsidR="00077EF4">
        <w:rPr>
          <w:b/>
          <w:sz w:val="20"/>
          <w:szCs w:val="20"/>
          <w:lang w:val="en-US"/>
        </w:rPr>
        <w:t>e</w:t>
      </w:r>
      <w:r w:rsidR="00077EF4" w:rsidRPr="00077EF4">
        <w:rPr>
          <w:b/>
          <w:sz w:val="20"/>
          <w:szCs w:val="20"/>
          <w:lang w:val="en-US"/>
        </w:rPr>
        <w:t>ment</w:t>
      </w:r>
    </w:p>
    <w:p w:rsidR="00F871FD" w:rsidRPr="00077EF4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  <w:lang w:val="en-US"/>
        </w:rPr>
      </w:pPr>
      <w:r w:rsidRPr="00077EF4">
        <w:rPr>
          <w:sz w:val="20"/>
          <w:szCs w:val="20"/>
          <w:lang w:val="en-US"/>
        </w:rPr>
        <w:t xml:space="preserve">Philipp </w:t>
      </w:r>
      <w:proofErr w:type="spellStart"/>
      <w:r w:rsidRPr="00077EF4">
        <w:rPr>
          <w:sz w:val="20"/>
          <w:szCs w:val="20"/>
          <w:lang w:val="en-US"/>
        </w:rPr>
        <w:t>Reiff</w:t>
      </w:r>
      <w:proofErr w:type="spellEnd"/>
      <w:r w:rsidRPr="00077EF4">
        <w:rPr>
          <w:sz w:val="20"/>
          <w:szCs w:val="20"/>
          <w:lang w:val="en-US"/>
        </w:rPr>
        <w:tab/>
        <w:t xml:space="preserve">Arian </w:t>
      </w:r>
      <w:proofErr w:type="spellStart"/>
      <w:r w:rsidRPr="00077EF4">
        <w:rPr>
          <w:sz w:val="20"/>
          <w:szCs w:val="20"/>
          <w:lang w:val="en-US"/>
        </w:rPr>
        <w:t>Schlichenmayer</w:t>
      </w:r>
      <w:proofErr w:type="spellEnd"/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>Alternative 138 GmbH</w:t>
      </w:r>
      <w:r w:rsidRPr="005676C5">
        <w:rPr>
          <w:sz w:val="20"/>
          <w:szCs w:val="20"/>
        </w:rPr>
        <w:tab/>
        <w:t>DETAIL Business Information GmbH</w:t>
      </w:r>
      <w:r w:rsidRPr="005676C5">
        <w:rPr>
          <w:sz w:val="20"/>
          <w:szCs w:val="20"/>
        </w:rPr>
        <w:br/>
        <w:t xml:space="preserve">T: +49 176 </w:t>
      </w:r>
      <w:r>
        <w:rPr>
          <w:sz w:val="20"/>
          <w:szCs w:val="20"/>
        </w:rPr>
        <w:t>25 80 80 34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>T: +49 89 381 620 592</w:t>
      </w:r>
      <w:r w:rsidRPr="005676C5">
        <w:rPr>
          <w:sz w:val="20"/>
          <w:szCs w:val="20"/>
        </w:rPr>
        <w:tab/>
      </w: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 xml:space="preserve">E: </w:t>
      </w:r>
      <w:hyperlink r:id="rId21" w:history="1">
        <w:r w:rsidRPr="00472381">
          <w:rPr>
            <w:rStyle w:val="Hyperlink"/>
            <w:sz w:val="20"/>
            <w:szCs w:val="20"/>
          </w:rPr>
          <w:t>philipp@alternative138.com</w:t>
        </w:r>
      </w:hyperlink>
      <w:r w:rsidRPr="005676C5">
        <w:rPr>
          <w:sz w:val="20"/>
          <w:szCs w:val="20"/>
        </w:rPr>
        <w:tab/>
        <w:t xml:space="preserve">E: </w:t>
      </w:r>
      <w:hyperlink r:id="rId22" w:history="1">
        <w:r w:rsidRPr="005676C5">
          <w:rPr>
            <w:rStyle w:val="Hyperlink"/>
            <w:sz w:val="20"/>
            <w:szCs w:val="20"/>
          </w:rPr>
          <w:t>as@animago.com</w:t>
        </w:r>
      </w:hyperlink>
    </w:p>
    <w:p w:rsidR="009B2286" w:rsidRPr="00F871FD" w:rsidRDefault="00F82EE4" w:rsidP="00E01113">
      <w:pPr>
        <w:tabs>
          <w:tab w:val="left" w:pos="4536"/>
        </w:tabs>
        <w:spacing w:after="0" w:line="240" w:lineRule="auto"/>
        <w:rPr>
          <w:sz w:val="20"/>
          <w:szCs w:val="20"/>
        </w:rPr>
      </w:pPr>
      <w:hyperlink r:id="rId23" w:history="1">
        <w:r w:rsidR="00F871FD" w:rsidRPr="00472381">
          <w:rPr>
            <w:rStyle w:val="Hyperlink"/>
            <w:sz w:val="20"/>
            <w:szCs w:val="20"/>
          </w:rPr>
          <w:t>www.138alternatives.com</w:t>
        </w:r>
      </w:hyperlink>
      <w:r w:rsidR="00F871FD" w:rsidRPr="005676C5">
        <w:rPr>
          <w:sz w:val="20"/>
          <w:szCs w:val="20"/>
        </w:rPr>
        <w:tab/>
      </w:r>
      <w:hyperlink r:id="rId24" w:history="1">
        <w:r w:rsidR="00F871FD" w:rsidRPr="005676C5">
          <w:rPr>
            <w:rStyle w:val="Hyperlink"/>
            <w:sz w:val="20"/>
            <w:szCs w:val="20"/>
          </w:rPr>
          <w:t>www.animago.com</w:t>
        </w:r>
      </w:hyperlink>
    </w:p>
    <w:sectPr w:rsidR="009B2286" w:rsidRPr="00F871FD" w:rsidSect="00074AA3">
      <w:head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E4" w:rsidRDefault="00F82EE4" w:rsidP="00B06721">
      <w:pPr>
        <w:spacing w:after="0" w:line="240" w:lineRule="auto"/>
      </w:pPr>
      <w:r>
        <w:separator/>
      </w:r>
    </w:p>
  </w:endnote>
  <w:endnote w:type="continuationSeparator" w:id="0">
    <w:p w:rsidR="00F82EE4" w:rsidRDefault="00F82EE4" w:rsidP="00B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E4" w:rsidRDefault="00F82EE4" w:rsidP="00B06721">
      <w:pPr>
        <w:spacing w:after="0" w:line="240" w:lineRule="auto"/>
      </w:pPr>
      <w:r>
        <w:separator/>
      </w:r>
    </w:p>
  </w:footnote>
  <w:footnote w:type="continuationSeparator" w:id="0">
    <w:p w:rsidR="00F82EE4" w:rsidRDefault="00F82EE4" w:rsidP="00B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DE" w:rsidRDefault="00EA29D2" w:rsidP="000F65DE">
    <w:pPr>
      <w:pStyle w:val="Kopfzeile"/>
      <w:tabs>
        <w:tab w:val="clear" w:pos="4536"/>
        <w:tab w:val="clear" w:pos="9072"/>
        <w:tab w:val="left" w:pos="1560"/>
      </w:tabs>
    </w:pPr>
    <w:r>
      <w:rPr>
        <w:noProof/>
        <w:lang w:eastAsia="de-DE"/>
      </w:rPr>
      <w:drawing>
        <wp:inline distT="0" distB="0" distL="0" distR="0">
          <wp:extent cx="5801712" cy="725214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animago_header_19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423" cy="739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B3B"/>
    <w:multiLevelType w:val="hybridMultilevel"/>
    <w:tmpl w:val="2A706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385"/>
    <w:multiLevelType w:val="hybridMultilevel"/>
    <w:tmpl w:val="9654B158"/>
    <w:lvl w:ilvl="0" w:tplc="FA7E7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44A6"/>
    <w:multiLevelType w:val="hybridMultilevel"/>
    <w:tmpl w:val="79FE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A35"/>
    <w:multiLevelType w:val="hybridMultilevel"/>
    <w:tmpl w:val="2D8E2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19F1"/>
    <w:multiLevelType w:val="hybridMultilevel"/>
    <w:tmpl w:val="D9ECC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A4444"/>
    <w:multiLevelType w:val="hybridMultilevel"/>
    <w:tmpl w:val="31C4B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9712C"/>
    <w:multiLevelType w:val="hybridMultilevel"/>
    <w:tmpl w:val="A8DED8E2"/>
    <w:lvl w:ilvl="0" w:tplc="473658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03E37"/>
    <w:multiLevelType w:val="hybridMultilevel"/>
    <w:tmpl w:val="C3B22850"/>
    <w:lvl w:ilvl="0" w:tplc="760AE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F6D99"/>
    <w:multiLevelType w:val="hybridMultilevel"/>
    <w:tmpl w:val="CE0C5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12A42"/>
    <w:multiLevelType w:val="hybridMultilevel"/>
    <w:tmpl w:val="AA4CA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2"/>
    <w:rsid w:val="000108A3"/>
    <w:rsid w:val="00010E54"/>
    <w:rsid w:val="00014572"/>
    <w:rsid w:val="00054387"/>
    <w:rsid w:val="00074AA3"/>
    <w:rsid w:val="00076FB9"/>
    <w:rsid w:val="00077EF4"/>
    <w:rsid w:val="00092CAE"/>
    <w:rsid w:val="000A54E0"/>
    <w:rsid w:val="000C2B42"/>
    <w:rsid w:val="000F631E"/>
    <w:rsid w:val="000F65DE"/>
    <w:rsid w:val="00151394"/>
    <w:rsid w:val="001944F8"/>
    <w:rsid w:val="001A12B9"/>
    <w:rsid w:val="001B6CF4"/>
    <w:rsid w:val="001D3EE3"/>
    <w:rsid w:val="00211406"/>
    <w:rsid w:val="0024203A"/>
    <w:rsid w:val="00295662"/>
    <w:rsid w:val="002C64C5"/>
    <w:rsid w:val="002F4F28"/>
    <w:rsid w:val="003136BF"/>
    <w:rsid w:val="0033249C"/>
    <w:rsid w:val="00353D02"/>
    <w:rsid w:val="0037573A"/>
    <w:rsid w:val="003C76A7"/>
    <w:rsid w:val="003E6137"/>
    <w:rsid w:val="004029E2"/>
    <w:rsid w:val="00403913"/>
    <w:rsid w:val="00484CF1"/>
    <w:rsid w:val="00494FEE"/>
    <w:rsid w:val="004A2F27"/>
    <w:rsid w:val="004B0E2A"/>
    <w:rsid w:val="004B1476"/>
    <w:rsid w:val="004B662E"/>
    <w:rsid w:val="004F1A6E"/>
    <w:rsid w:val="005255DB"/>
    <w:rsid w:val="00533E7B"/>
    <w:rsid w:val="005676C5"/>
    <w:rsid w:val="00590F22"/>
    <w:rsid w:val="005914C2"/>
    <w:rsid w:val="005A342E"/>
    <w:rsid w:val="005B33D5"/>
    <w:rsid w:val="005C3E3F"/>
    <w:rsid w:val="006000EE"/>
    <w:rsid w:val="006076B2"/>
    <w:rsid w:val="00660F87"/>
    <w:rsid w:val="006805AD"/>
    <w:rsid w:val="006A6FDB"/>
    <w:rsid w:val="006C5A08"/>
    <w:rsid w:val="00727D19"/>
    <w:rsid w:val="00727F3C"/>
    <w:rsid w:val="007B2B84"/>
    <w:rsid w:val="007D4177"/>
    <w:rsid w:val="007D7D98"/>
    <w:rsid w:val="00814B1B"/>
    <w:rsid w:val="00816269"/>
    <w:rsid w:val="008318B9"/>
    <w:rsid w:val="008703C3"/>
    <w:rsid w:val="00876A32"/>
    <w:rsid w:val="008D54DB"/>
    <w:rsid w:val="009355CD"/>
    <w:rsid w:val="0095666D"/>
    <w:rsid w:val="00960980"/>
    <w:rsid w:val="0098567C"/>
    <w:rsid w:val="009B2286"/>
    <w:rsid w:val="009D041C"/>
    <w:rsid w:val="009E1496"/>
    <w:rsid w:val="00A26263"/>
    <w:rsid w:val="00A32E2E"/>
    <w:rsid w:val="00AD04B4"/>
    <w:rsid w:val="00AE66AC"/>
    <w:rsid w:val="00B06721"/>
    <w:rsid w:val="00B9363D"/>
    <w:rsid w:val="00B966FD"/>
    <w:rsid w:val="00BC4DA3"/>
    <w:rsid w:val="00C00167"/>
    <w:rsid w:val="00C01E7B"/>
    <w:rsid w:val="00C21761"/>
    <w:rsid w:val="00C22D39"/>
    <w:rsid w:val="00C24094"/>
    <w:rsid w:val="00C34B92"/>
    <w:rsid w:val="00C857B7"/>
    <w:rsid w:val="00CB798D"/>
    <w:rsid w:val="00CD1345"/>
    <w:rsid w:val="00CF579A"/>
    <w:rsid w:val="00D15256"/>
    <w:rsid w:val="00D33838"/>
    <w:rsid w:val="00DA2BC9"/>
    <w:rsid w:val="00DD1730"/>
    <w:rsid w:val="00E01113"/>
    <w:rsid w:val="00E46E06"/>
    <w:rsid w:val="00E652FE"/>
    <w:rsid w:val="00E9423C"/>
    <w:rsid w:val="00E94DD8"/>
    <w:rsid w:val="00EA29D2"/>
    <w:rsid w:val="00EF48DB"/>
    <w:rsid w:val="00EF72A7"/>
    <w:rsid w:val="00EF7E31"/>
    <w:rsid w:val="00F34534"/>
    <w:rsid w:val="00F770EC"/>
    <w:rsid w:val="00F82EE4"/>
    <w:rsid w:val="00F871FD"/>
    <w:rsid w:val="00FD59D8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C99F"/>
  <w15:docId w15:val="{A5C02005-6EB3-1E42-89CB-E774506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A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66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F579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6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76C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721"/>
  </w:style>
  <w:style w:type="paragraph" w:styleId="Fuzeile">
    <w:name w:val="footer"/>
    <w:basedOn w:val="Standard"/>
    <w:link w:val="Fu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721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84CF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4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496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01113"/>
    <w:rPr>
      <w:b/>
      <w:bCs/>
    </w:rPr>
  </w:style>
  <w:style w:type="character" w:customStyle="1" w:styleId="apple-converted-space">
    <w:name w:val="apple-converted-space"/>
    <w:basedOn w:val="Absatz-Standardschriftart"/>
    <w:rsid w:val="00E01113"/>
  </w:style>
  <w:style w:type="paragraph" w:styleId="KeinLeerraum">
    <w:name w:val="No Spacing"/>
    <w:uiPriority w:val="1"/>
    <w:qFormat/>
    <w:rsid w:val="001944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E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8bYBOVWLNIs" TargetMode="External"/><Relationship Id="rId18" Type="http://schemas.openxmlformats.org/officeDocument/2006/relationships/hyperlink" Target="https://www.facebook.com/animagoAWARD/videos/53826262692984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hilipp@alternative138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ALl1nxi7wx0" TargetMode="External"/><Relationship Id="rId17" Type="http://schemas.openxmlformats.org/officeDocument/2006/relationships/hyperlink" Target="https://www.facebook.com/watch/?v=43419098390263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nB-SjMJsP8" TargetMode="External"/><Relationship Id="rId20" Type="http://schemas.openxmlformats.org/officeDocument/2006/relationships/hyperlink" Target="http://www.animago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Z5rjTWvNck" TargetMode="External"/><Relationship Id="rId24" Type="http://schemas.openxmlformats.org/officeDocument/2006/relationships/hyperlink" Target="http://www.animag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I5KFIQ7du2TASi90QITyeW1gdUUnOthS" TargetMode="External"/><Relationship Id="rId23" Type="http://schemas.openxmlformats.org/officeDocument/2006/relationships/hyperlink" Target="http://www.138alternatives.com" TargetMode="External"/><Relationship Id="rId10" Type="http://schemas.openxmlformats.org/officeDocument/2006/relationships/hyperlink" Target="https://www.facebook.com/animagoAWARD/videos/2485306741750454/" TargetMode="External"/><Relationship Id="rId19" Type="http://schemas.openxmlformats.org/officeDocument/2006/relationships/hyperlink" Target="http://www.animago.com/en/pr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nimagoAWARD/videos/2453528221602920/" TargetMode="External"/><Relationship Id="rId14" Type="http://schemas.openxmlformats.org/officeDocument/2006/relationships/hyperlink" Target="https://www.facebook.com/animagoAWARD/videos/2488170717931725/" TargetMode="External"/><Relationship Id="rId22" Type="http://schemas.openxmlformats.org/officeDocument/2006/relationships/hyperlink" Target="mailto:as@animago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FE67-C7B3-4836-A34B-A4CE4A5E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Schlichenmayer, Arian</dc:creator>
  <cp:lastModifiedBy>Schlichenmayer, Arian</cp:lastModifiedBy>
  <cp:revision>3</cp:revision>
  <cp:lastPrinted>2019-07-03T07:09:00Z</cp:lastPrinted>
  <dcterms:created xsi:type="dcterms:W3CDTF">2019-11-03T11:15:00Z</dcterms:created>
  <dcterms:modified xsi:type="dcterms:W3CDTF">2019-11-03T12:44:00Z</dcterms:modified>
</cp:coreProperties>
</file>